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D2" w:rsidRPr="00B36129" w:rsidRDefault="00A506D2" w:rsidP="00A506D2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7 (1 часа)</w:t>
      </w:r>
    </w:p>
    <w:p w:rsidR="00A506D2" w:rsidRPr="00B36129" w:rsidRDefault="00A506D2" w:rsidP="00A506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Монтажный план и порядок работы.</w:t>
      </w:r>
    </w:p>
    <w:p w:rsidR="00A506D2" w:rsidRPr="00B36129" w:rsidRDefault="00A506D2" w:rsidP="00A506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Компьютер    как    монтажный    стол.    Особенности   работы</w:t>
      </w:r>
    </w:p>
    <w:p w:rsidR="00A506D2" w:rsidRPr="00B36129" w:rsidRDefault="00A506D2" w:rsidP="00A506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Компьютерных программ видеомонтажа.</w:t>
      </w:r>
    </w:p>
    <w:p w:rsidR="00A506D2" w:rsidRPr="00B36129" w:rsidRDefault="00A506D2" w:rsidP="00A506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Подгатовка монтажных листов.</w:t>
      </w:r>
    </w:p>
    <w:p w:rsidR="00A506D2" w:rsidRPr="00B36129" w:rsidRDefault="00A506D2" w:rsidP="00A506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Вариянты склейки двух кадров.</w:t>
      </w:r>
    </w:p>
    <w:p w:rsidR="00A506D2" w:rsidRPr="00B36129" w:rsidRDefault="00A506D2" w:rsidP="00A506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ab/>
        <w:t>Перебивка, фейдер, переходы, наложения.</w:t>
      </w:r>
    </w:p>
    <w:p w:rsidR="00A506D2" w:rsidRPr="00B36129" w:rsidRDefault="00A506D2" w:rsidP="00A506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Двойная экспозиция и другие спецэффекты.</w:t>
      </w:r>
    </w:p>
    <w:p w:rsidR="00895E63" w:rsidRPr="00A506D2" w:rsidRDefault="00895E63">
      <w:pPr>
        <w:rPr>
          <w:lang w:val="kk-KZ"/>
        </w:rPr>
      </w:pPr>
    </w:p>
    <w:sectPr w:rsidR="00895E63" w:rsidRPr="00A506D2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6D2"/>
    <w:rsid w:val="000045A4"/>
    <w:rsid w:val="00895E63"/>
    <w:rsid w:val="00A506D2"/>
    <w:rsid w:val="00D14BFF"/>
    <w:rsid w:val="00F7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2015-01-06T08:51:00Z</dcterms:created>
  <dcterms:modified xsi:type="dcterms:W3CDTF">2015-01-06T08:51:00Z</dcterms:modified>
</cp:coreProperties>
</file>